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51" w:rsidRPr="00564330" w:rsidRDefault="00310251" w:rsidP="0031025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DBCD0C" wp14:editId="18562DBD">
            <wp:extent cx="636270" cy="63627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51" w:rsidRPr="00564330" w:rsidRDefault="00310251" w:rsidP="00310251">
      <w:pPr>
        <w:suppressAutoHyphens/>
        <w:spacing w:after="0" w:line="240" w:lineRule="auto"/>
        <w:ind w:right="-10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СОВЕТ ДЕПУТАТОВ МЕДВЕДЁВСКОГО СЕЛЬСКОГО ПОСЕЛЕНИЯ</w:t>
      </w:r>
    </w:p>
    <w:p w:rsidR="00310251" w:rsidRPr="00564330" w:rsidRDefault="00310251" w:rsidP="003102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64330">
        <w:rPr>
          <w:rFonts w:ascii="Times New Roman" w:hAnsi="Times New Roman" w:cs="Times New Roman"/>
          <w:b/>
          <w:sz w:val="28"/>
          <w:szCs w:val="28"/>
          <w:lang w:eastAsia="ar-SA"/>
        </w:rPr>
        <w:t>Кусинского муниципального района</w:t>
      </w:r>
    </w:p>
    <w:p w:rsidR="00310251" w:rsidRPr="00564330" w:rsidRDefault="00310251" w:rsidP="0031025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6433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</w:p>
    <w:p w:rsidR="00310251" w:rsidRPr="00564330" w:rsidRDefault="00310251" w:rsidP="0031025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310251" w:rsidRPr="00310251" w:rsidRDefault="00310251" w:rsidP="00310251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« 05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» августа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2021г.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</w:t>
      </w:r>
      <w:r w:rsidRPr="00564330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       № </w:t>
      </w:r>
      <w:r w:rsidR="0052359D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37</w:t>
      </w:r>
    </w:p>
    <w:p w:rsidR="00310251" w:rsidRPr="00564330" w:rsidRDefault="00310251" w:rsidP="00310251">
      <w:pPr>
        <w:keepNext/>
        <w:numPr>
          <w:ilvl w:val="1"/>
          <w:numId w:val="1"/>
        </w:numPr>
        <w:suppressAutoHyphens/>
        <w:spacing w:after="0" w:line="240" w:lineRule="auto"/>
        <w:ind w:left="578" w:hanging="578"/>
        <w:outlineLvl w:val="1"/>
        <w:rPr>
          <w:rFonts w:ascii="Times New Roman" w:hAnsi="Times New Roman" w:cs="Times New Roman"/>
          <w:iCs/>
          <w:sz w:val="28"/>
          <w:szCs w:val="28"/>
          <w:lang w:eastAsia="ar-SA"/>
        </w:rPr>
      </w:pPr>
    </w:p>
    <w:p w:rsidR="00310251" w:rsidRPr="00310251" w:rsidRDefault="00310251" w:rsidP="00310251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«Об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b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b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b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поселения»</w:t>
      </w:r>
    </w:p>
    <w:p w:rsidR="00310251" w:rsidRPr="00310251" w:rsidRDefault="00310251" w:rsidP="003102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310251">
        <w:rPr>
          <w:rFonts w:ascii="Times New Roman" w:eastAsia="Calibri" w:hAnsi="Times New Roman" w:cs="Times New Roman"/>
          <w:bCs/>
          <w:iCs/>
          <w:sz w:val="26"/>
          <w:szCs w:val="26"/>
        </w:rPr>
        <w:t>В соответствии со статьёй 136 Бюджетного кодекса Российской Федерации, частью 1 статьи 6, частью 8 статьи 11, статьёй 127 Трудового кодекса Российской Федерации, частью 5.1 статьи 40 Федерального закона Российской Федерации от 06.10.2003 года № 131-ФЗ «Об общих принципах организации местного самоуправления в Российской Федерации», Законом Челябинской области от 30.05.2007 года № 144-ЗО «О регулировании муниципальной службы в Челябинской области» Постановлением Правительства Челябинской области от 19.12.2019 года № 723-П</w:t>
      </w: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310251">
        <w:rPr>
          <w:rFonts w:ascii="Times New Roman" w:eastAsia="Calibri" w:hAnsi="Times New Roman" w:cs="Times New Roman"/>
          <w:color w:val="22272F"/>
          <w:sz w:val="26"/>
          <w:szCs w:val="26"/>
          <w:shd w:val="clear" w:color="auto" w:fill="FFFFFF"/>
        </w:rPr>
        <w:t>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2021 год» (с изменениями и дополнениями)</w:t>
      </w: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, Уставом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Совет депутатов </w:t>
      </w:r>
      <w:proofErr w:type="spellStart"/>
      <w:r w:rsidRPr="00310251">
        <w:rPr>
          <w:rFonts w:ascii="Times New Roman" w:eastAsia="Calibri" w:hAnsi="Times New Roman" w:cs="Times New Roman"/>
          <w:b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РЕШАЕТ:</w:t>
      </w:r>
    </w:p>
    <w:p w:rsidR="00310251" w:rsidRPr="00310251" w:rsidRDefault="00310251" w:rsidP="003102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Утвердить положения «Об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осуществляющих свои полномочия на постоянной основе» и положения «Об оплате труда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поселения» (приложение).</w:t>
      </w:r>
    </w:p>
    <w:p w:rsidR="00310251" w:rsidRPr="00310251" w:rsidRDefault="00310251" w:rsidP="003102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Признать утратившим силу решения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от 15.06.2012г. № 15; от 20.11.2013г. № 26; от 20.01.2014г № 1/1; от 12.01.2015г. № 1; от 25.11.2015г. № 18; от 25.01.2016г. № 3; от 23.06.2017г. № 22; от 22.11.2019г. № 34; от 04.02.2021г. № 5.</w:t>
      </w:r>
    </w:p>
    <w:p w:rsidR="00310251" w:rsidRPr="00310251" w:rsidRDefault="00310251" w:rsidP="0031025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его принятия, пункт 26 положения вступает в силу с 01.12.2020 года. </w:t>
      </w:r>
    </w:p>
    <w:p w:rsidR="00310251" w:rsidRPr="00310251" w:rsidRDefault="00310251" w:rsidP="00310251">
      <w:pPr>
        <w:numPr>
          <w:ilvl w:val="0"/>
          <w:numId w:val="6"/>
        </w:num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оставляю за собой.</w:t>
      </w:r>
    </w:p>
    <w:p w:rsidR="00310251" w:rsidRPr="00310251" w:rsidRDefault="00310251" w:rsidP="0031025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spellStart"/>
      <w:r w:rsidRPr="00310251"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</w:p>
    <w:p w:rsidR="00310251" w:rsidRDefault="00310251" w:rsidP="0031025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 И.В. Данилов</w:t>
      </w:r>
    </w:p>
    <w:p w:rsidR="00310251" w:rsidRDefault="00310251" w:rsidP="0031025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251" w:rsidRPr="00310251" w:rsidRDefault="00310251" w:rsidP="0031025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0251" w:rsidRDefault="00310251" w:rsidP="00310251">
      <w:pPr>
        <w:spacing w:after="0" w:line="240" w:lineRule="auto"/>
        <w:ind w:firstLine="357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:rsidR="00310251" w:rsidRPr="0052359D" w:rsidRDefault="00310251" w:rsidP="0052359D">
      <w:pPr>
        <w:spacing w:after="0" w:line="240" w:lineRule="auto"/>
        <w:ind w:firstLine="35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Медведевского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Е.Ю. Костылева</w:t>
      </w:r>
    </w:p>
    <w:p w:rsidR="00310251" w:rsidRPr="00310251" w:rsidRDefault="00310251" w:rsidP="00310251">
      <w:pPr>
        <w:spacing w:after="0" w:line="240" w:lineRule="auto"/>
        <w:ind w:firstLine="35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0251" w:rsidRPr="00310251" w:rsidRDefault="00310251" w:rsidP="0031025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:rsidR="00310251" w:rsidRPr="00310251" w:rsidRDefault="00310251" w:rsidP="0031025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10251" w:rsidRPr="00310251" w:rsidRDefault="00310251" w:rsidP="0031025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1025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от 05 августа 2021г. № 37</w:t>
      </w:r>
    </w:p>
    <w:p w:rsidR="00310251" w:rsidRPr="00310251" w:rsidRDefault="00310251" w:rsidP="0031025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10251" w:rsidRPr="00310251" w:rsidRDefault="00310251" w:rsidP="003102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310251" w:rsidRPr="00310251" w:rsidRDefault="00310251" w:rsidP="0031025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Общие положения.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</w:t>
      </w:r>
      <w:r w:rsidRPr="00310251">
        <w:rPr>
          <w:rFonts w:ascii="Times New Roman" w:eastAsia="Calibri" w:hAnsi="Times New Roman" w:cs="Times New Roman"/>
          <w:bCs/>
          <w:iCs/>
          <w:sz w:val="28"/>
          <w:szCs w:val="28"/>
        </w:rPr>
        <w:t>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Челябинской области от 30.05.2007 года № 144-ЗО «О регулировании муниципальной службы в Челябинской области» Постановлениями Правительства Челябинской области, устанавливающими</w:t>
      </w:r>
      <w:r w:rsidRPr="00310251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нормативы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очередной финансовый год (с изменениями и дополнениями)</w:t>
      </w: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определяет размеры и условия оплаты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на оплату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производится за счет средств бюджета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Распорядителем фонда оплаты труда муниципальных служащих органа местного самоуправления, является Глава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Индексация оплаты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осуществляется в соответствии с законодательством Российской Федерации и Челябинской области, нормативно правовыми актами Кусинского муниципального района и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10251" w:rsidRPr="00310251" w:rsidRDefault="00310251" w:rsidP="00310251">
      <w:pPr>
        <w:spacing w:after="20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Оплата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310251" w:rsidRPr="00310251" w:rsidRDefault="00310251" w:rsidP="00310251">
      <w:pPr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Оплата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состоит из денежного вознаграждения и ежемесячных дополнительных выплат.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Денежное вознаграждение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 и должностной оклад, определяется </w:t>
      </w:r>
      <w:r w:rsidRPr="00310251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Приложением 1 </w:t>
      </w:r>
      <w:r w:rsidRPr="00310251">
        <w:rPr>
          <w:rFonts w:ascii="Times New Roman" w:eastAsia="Calibri" w:hAnsi="Times New Roman" w:cs="Times New Roman"/>
          <w:sz w:val="28"/>
          <w:szCs w:val="28"/>
        </w:rPr>
        <w:t>к настоящему Положению.</w:t>
      </w:r>
    </w:p>
    <w:p w:rsidR="00310251" w:rsidRPr="00310251" w:rsidRDefault="00310251" w:rsidP="00310251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Дополнительные выплаты Главе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председателю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рассчитываются исходя из должностных окладов и состоят из следующих ежемесячных надбавок:</w:t>
      </w:r>
    </w:p>
    <w:p w:rsidR="00310251" w:rsidRPr="00310251" w:rsidRDefault="00310251" w:rsidP="003102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Надбавка за работу со сведениями, составляющими государственную тайну, выплачивается в размерах и порядке, установленными нормативно правовыми актами Российской Федерации;</w:t>
      </w:r>
    </w:p>
    <w:p w:rsidR="00310251" w:rsidRPr="00310251" w:rsidRDefault="00310251" w:rsidP="003102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Надбавка за государственные награды Российской Федерации, установленные Указом Президента РФ от 02.03.1994г. № 442 «О государственных наградах Российской Федерации» и полученные в период осуществления полномочий на выборных муниципальных должностях, составляют 25 процентов должностного оклада;</w:t>
      </w:r>
    </w:p>
    <w:p w:rsidR="00310251" w:rsidRPr="00310251" w:rsidRDefault="00310251" w:rsidP="003102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Надбавка за ученую степень составляет:</w:t>
      </w:r>
    </w:p>
    <w:p w:rsidR="00310251" w:rsidRPr="00310251" w:rsidRDefault="00310251" w:rsidP="0031025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4) ученая степень кандидата наук – 10 процентов должностного оклада;</w:t>
      </w:r>
    </w:p>
    <w:p w:rsidR="00310251" w:rsidRPr="00310251" w:rsidRDefault="00310251" w:rsidP="00310251">
      <w:pPr>
        <w:spacing w:after="20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5) ученая степень доктора наук - 20 процентов должностного оклада.</w:t>
      </w:r>
    </w:p>
    <w:p w:rsidR="00310251" w:rsidRPr="00310251" w:rsidRDefault="00310251" w:rsidP="0031025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8. На денежное вознаграждение и ежемесячные дополнительные выплаты начисляется уральский районный коэффициент 1,15.</w:t>
      </w:r>
    </w:p>
    <w:p w:rsidR="00310251" w:rsidRPr="00310251" w:rsidRDefault="00310251" w:rsidP="0031025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Оплата труда муниципальных служащих.</w:t>
      </w:r>
    </w:p>
    <w:p w:rsidR="00310251" w:rsidRPr="00310251" w:rsidRDefault="00310251" w:rsidP="00310251">
      <w:pPr>
        <w:spacing w:after="20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Оплата труда муниципального служащего производится в виде денежного содержания, которое состоит из: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1) должностного оклада муниципального служащего в соответствии с замещаемой им должностью муниципальной службы (далее - должностной оклад),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2) ежемесячной надбавки за выслугу лет,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3) ежемесячной надбавки за особые условия муниципальной службы,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4) ежемесячной надбавки за классный чин,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5) ежемесячной надбавки за работу со сведениями, составляющими государственную тайну,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6) ежемесячной надбавки за государственные награды СССР, государственные награды Российской Федерации,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7) ежемесячной надбавки за ученую степень,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8) ежемесячного денежного поощрения, </w:t>
      </w:r>
    </w:p>
    <w:p w:rsidR="00310251" w:rsidRPr="00310251" w:rsidRDefault="00310251" w:rsidP="0031025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9) премии за выполнение особо важного и сложного задания, </w:t>
      </w:r>
    </w:p>
    <w:p w:rsidR="00310251" w:rsidRPr="00310251" w:rsidRDefault="00310251" w:rsidP="00310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10) единовременной выплаты при предоставлении ежегодного оплачиваемого отпуска и материальной помощи.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Размеры должностных окладов муниципальных служащих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определяются и устанавливаются локальными нормативными актами в пределах минимальных и предельных значений в соответствии с </w:t>
      </w:r>
      <w:r w:rsidRPr="00310251">
        <w:rPr>
          <w:rFonts w:ascii="Times New Roman" w:eastAsia="Calibri" w:hAnsi="Times New Roman" w:cs="Times New Roman"/>
          <w:i/>
          <w:sz w:val="28"/>
          <w:szCs w:val="28"/>
        </w:rPr>
        <w:t>Приложением № 2</w:t>
      </w: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Наименование должностей муниципальных служащих должны соответствовать Реестру должностей муниципальной службы Кусинского муниципального района. 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Должностной оклад устанавливается с учетом профессионального образования и стажа работы по специализации замещаемой должности муниципальной службы.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Оклады могут изменяться: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1) по итогам аттестации;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2) при повышении квалификации и образовательного уровня;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3) в случае централизованного изменения окладов муниципальных служащих.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Размеры ежемесячной надбавки за классный чин муниципальных служащих устанавливаются в соответствии с </w:t>
      </w:r>
      <w:r w:rsidRPr="00310251">
        <w:rPr>
          <w:rFonts w:ascii="Times New Roman" w:eastAsia="Calibri" w:hAnsi="Times New Roman" w:cs="Times New Roman"/>
          <w:i/>
          <w:sz w:val="28"/>
          <w:szCs w:val="28"/>
        </w:rPr>
        <w:t>приложением № 3</w:t>
      </w: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Размеры ежемесячной надбавки муниципальным служащим за выслугу лет составляют:</w:t>
      </w:r>
    </w:p>
    <w:p w:rsidR="00310251" w:rsidRPr="00310251" w:rsidRDefault="00310251" w:rsidP="0031025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310251" w:rsidRPr="00310251" w:rsidTr="009C28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51" w:rsidRPr="00310251" w:rsidRDefault="00310251" w:rsidP="003102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ежемесячной надбавки</w:t>
            </w:r>
          </w:p>
          <w:p w:rsidR="00310251" w:rsidRPr="00310251" w:rsidRDefault="00310251" w:rsidP="003102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(в процентах должностного оклада)</w:t>
            </w:r>
          </w:p>
          <w:p w:rsidR="00310251" w:rsidRPr="00310251" w:rsidRDefault="00310251" w:rsidP="003102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251" w:rsidRPr="00310251" w:rsidTr="009C28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10251" w:rsidRPr="00310251" w:rsidTr="009C28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свыше 5 лет до 10 лет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10251" w:rsidRPr="00310251" w:rsidTr="009C28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свыше 10 лет до 15 лет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10251" w:rsidRPr="00310251" w:rsidTr="009C28F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310251" w:rsidRPr="00310251" w:rsidRDefault="00310251" w:rsidP="003102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Ежемесячная надбавка за выслугу лет выплачивается муниципальному служащему со дня возникновения права на назначение или изменение этой надбавки.</w:t>
      </w:r>
    </w:p>
    <w:p w:rsidR="00310251" w:rsidRPr="00310251" w:rsidRDefault="00310251" w:rsidP="00310251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>Исчисление стажа муниципальной службы, дающего право на получение надбавки за выслугу лет, производится в соответствии с законодательством Российской Федерации.</w:t>
      </w:r>
    </w:p>
    <w:p w:rsidR="00310251" w:rsidRPr="00310251" w:rsidRDefault="00310251" w:rsidP="0031025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Размеры ежемесячной надбавки муниципальным служащим за особые условия муниципальной службы составляют:</w:t>
      </w:r>
    </w:p>
    <w:p w:rsidR="00310251" w:rsidRPr="00310251" w:rsidRDefault="00310251" w:rsidP="0031025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Для лиц, замещающих высшие муниципальные должности муниципальной службы- 150-200 процентов должностного оклада; </w:t>
      </w:r>
    </w:p>
    <w:p w:rsidR="00310251" w:rsidRPr="00310251" w:rsidRDefault="00310251" w:rsidP="0031025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Для лиц, замещающих главные муниципальные должности муниципальной службы 120-150 процентов должностного оклада;</w:t>
      </w:r>
    </w:p>
    <w:p w:rsidR="00310251" w:rsidRPr="00310251" w:rsidRDefault="00310251" w:rsidP="0031025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Для лиц, замещающих ведущие муниципальные должности муниципальной службы 90-120 процентов должностного оклада;</w:t>
      </w:r>
    </w:p>
    <w:p w:rsidR="00310251" w:rsidRPr="00310251" w:rsidRDefault="00310251" w:rsidP="0031025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Для лиц, замещающих старшие муниципальные должности муниципальной службы 60-90 процентов должностного оклада;</w:t>
      </w:r>
    </w:p>
    <w:p w:rsidR="00310251" w:rsidRPr="00310251" w:rsidRDefault="00310251" w:rsidP="00310251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Для лиц, замещающих младшие муниципальные должности муниципальной службы 60 процентов должностного оклада.</w:t>
      </w:r>
    </w:p>
    <w:p w:rsidR="00310251" w:rsidRPr="00310251" w:rsidRDefault="00310251" w:rsidP="00310251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17. Основными критериями для выплаты для выплаты надбавки за особые условия муниципальной службы являются:</w:t>
      </w:r>
    </w:p>
    <w:p w:rsidR="00310251" w:rsidRPr="00310251" w:rsidRDefault="00310251" w:rsidP="00310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1) компетентность при выполнении наиболее важных, сложных и ответственных работ;</w:t>
      </w:r>
    </w:p>
    <w:p w:rsidR="00310251" w:rsidRPr="00310251" w:rsidRDefault="00310251" w:rsidP="00310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2) опыт работы по специальности и занимаемой должности;</w:t>
      </w:r>
    </w:p>
    <w:p w:rsidR="00310251" w:rsidRPr="00310251" w:rsidRDefault="00310251" w:rsidP="00310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3)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Ежемесячная надбавка муниципальному служащему за работу со сведениями, составляющими государственную тайну, выплачивается в размере и порядке, установленными нормативно-правовыми актами РФ.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 ежемесячной надбавки муниципальному служащему за государственные награды РФ, установленные Указом Президента РФ от 02.03.1994г №442 «О государственных наградах РФ» и полученные в период прохождения муниципальной службы составляет 25% должностного оклада.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 надбавки муниципальному служащему за ученую степень составляет: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1) ученая степень кандидата наук – 10 % должностного оклада;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2) ученая степень доктора наук - 20 % должностного оклада.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Размер ежемесячного денежного поощрения муниципальным служащим составляет один должностной оклад.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 премии муниципальным служащим за выполнение особо важного и сложного задания составляет два должностных оклада.       Премии за выполнение особо важного и сложного задания выплачиваются за:</w:t>
      </w:r>
    </w:p>
    <w:p w:rsidR="00310251" w:rsidRPr="00310251" w:rsidRDefault="00310251" w:rsidP="0031025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>своевременное и качественное исполнение муниципальным служащим своих должностных обязанностей;</w:t>
      </w:r>
    </w:p>
    <w:p w:rsidR="00310251" w:rsidRPr="00310251" w:rsidRDefault="00310251" w:rsidP="0031025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оперативность и профессионализм в решении вопросов, входящих в компетенцию муниципального служащего;</w:t>
      </w:r>
    </w:p>
    <w:p w:rsidR="00310251" w:rsidRPr="00310251" w:rsidRDefault="00310251" w:rsidP="00310251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 премии за выполнение особо важного и сложного задания начисляется исходя из должностного оклада муниципального служащего, с учетом личного вклада муниципального служащего при выполнении особо важного и сложного задания, в соответствии с Положением «О выплате ежемесячного денежного поощрения и премии за выполнение особо важного и сложного задания».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Размеры единовременной выплаты муниципальным служащим при предоставлении ежегодного оплачиваемого отпуска и   материальной помощи составляют три должностных оклада.  Муниципальным служащим может быть выплачена дополнительная материальная помощь в пределах фонда оплаты труда.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На денежное содержание начисляется уральский районный коэффициент 1,15.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При формировании годового фонда оплаты труда муниципальных служащих учитываются следующие средства: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1) должностной оклад – в размере 12 должностных окладов;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2) ежемесячная надбавка за выслугу лет – в размере 3 должностных окладов;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3) ежемесячная надбавка за особые условия муниципальной службы – в размере 14 должностных окладов;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4) ежемесячная надбавка за работу со сведениями, составляющими государственную тайну – в размере 1,5 должностных оклада;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5) ежемесячное денежное поощрение – в размере 12 должностных окладов;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6) премия за выполнение особо важного и сложного задания – в размере 2 должностных окладов;</w:t>
      </w:r>
    </w:p>
    <w:p w:rsidR="00310251" w:rsidRPr="00310251" w:rsidRDefault="00310251" w:rsidP="003102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7) единовременная выплата при предоставлении ежегодного оплачиваемого отпуска и материальная помощь – в размере 3 должностных окладов;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8) ежемесячная надбавка за государственные награды Российской Федерации – в размере 3 должностных окладов;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 9) ежемесячная надбавка за ученую степень кандидата наук – 1,2 должностных оклада, доктора наук – 2,4 должностных оклада;</w:t>
      </w:r>
    </w:p>
    <w:p w:rsidR="00310251" w:rsidRPr="00310251" w:rsidRDefault="00310251" w:rsidP="003102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           10) ежемесячная надбавка за классный чин муниципального служащего – в размере 4 должностных окладов в год.</w:t>
      </w:r>
    </w:p>
    <w:p w:rsidR="00310251" w:rsidRPr="00310251" w:rsidRDefault="00310251" w:rsidP="0031025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При формировании годового фонда оплаты труда муниципальных служащих, средства, предусмотренные подпунктами 4,8,9 учитываются исходя из количества лиц, имеющих право на указанные надбавки.</w:t>
      </w:r>
    </w:p>
    <w:p w:rsidR="00310251" w:rsidRPr="00310251" w:rsidRDefault="00310251" w:rsidP="0031025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11) годовой фонд оплаты труда муниципальных служащих формируется с учетом районного коэффициента 1,15.</w:t>
      </w:r>
    </w:p>
    <w:p w:rsidR="00310251" w:rsidRPr="00310251" w:rsidRDefault="00310251" w:rsidP="00310251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Экономия фонда оплаты труда остается в распоряжении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используется на выплату премий, материальной помощи и других выплат в соответствии с настоящим Положением.</w:t>
      </w:r>
    </w:p>
    <w:p w:rsidR="00310251" w:rsidRPr="00310251" w:rsidRDefault="00310251" w:rsidP="0031025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При прекращении полномочий, досрочном прекращении полномочий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выплачиваются компенсационные выплаты, предусмотренные трудовым и иным законодательством.</w:t>
      </w:r>
    </w:p>
    <w:p w:rsidR="00310251" w:rsidRPr="00310251" w:rsidRDefault="00310251" w:rsidP="00310251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200" w:line="240" w:lineRule="auto"/>
        <w:ind w:right="10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к Положению 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Совета депутатов, утвержденного решением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1025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bCs/>
          <w:sz w:val="28"/>
          <w:szCs w:val="28"/>
        </w:rPr>
        <w:t>05 августа 2021г. № 37</w:t>
      </w: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Размеры денежного вознаграждения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tblpY="14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57"/>
        <w:gridCol w:w="4355"/>
      </w:tblGrid>
      <w:tr w:rsidR="00310251" w:rsidRPr="00310251" w:rsidTr="009C28FD">
        <w:trPr>
          <w:trHeight w:hRule="exact" w:val="2648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денежного вознаграждения Председателя Совета депутатов </w:t>
            </w:r>
            <w:proofErr w:type="spellStart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сельского поселения, Главы </w:t>
            </w:r>
            <w:proofErr w:type="spellStart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осуществляющих свои полномочия на постоянной основе, рублей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0251" w:rsidRPr="00310251" w:rsidTr="009C28FD">
        <w:trPr>
          <w:trHeight w:hRule="exact" w:val="888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сельского поселения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34 351-00 (7 147)</w:t>
            </w:r>
          </w:p>
        </w:tc>
      </w:tr>
      <w:tr w:rsidR="00310251" w:rsidRPr="00310251" w:rsidTr="009C28FD">
        <w:trPr>
          <w:trHeight w:hRule="exact" w:val="1051"/>
        </w:trPr>
        <w:tc>
          <w:tcPr>
            <w:tcW w:w="4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22 820-00 (5 099)</w:t>
            </w:r>
          </w:p>
        </w:tc>
      </w:tr>
    </w:tbl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1025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2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к Положению 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Совета депутатов, утвержденного решением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1025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bCs/>
          <w:sz w:val="28"/>
          <w:szCs w:val="28"/>
        </w:rPr>
        <w:t>05 августа 2021г. № 37</w:t>
      </w:r>
    </w:p>
    <w:p w:rsidR="00310251" w:rsidRPr="00310251" w:rsidRDefault="00310251" w:rsidP="00310251">
      <w:pPr>
        <w:shd w:val="clear" w:color="auto" w:fill="FFFFFF"/>
        <w:spacing w:after="20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Размеры должностных окладов муниципальных служащих органов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tbl>
      <w:tblPr>
        <w:tblpPr w:leftFromText="180" w:rightFromText="180" w:vertAnchor="text" w:tblpY="582"/>
        <w:tblW w:w="9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8"/>
        <w:gridCol w:w="4107"/>
      </w:tblGrid>
      <w:tr w:rsidR="00310251" w:rsidRPr="00310251" w:rsidTr="009C28FD">
        <w:trPr>
          <w:trHeight w:hRule="exact" w:val="200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Размеры должностных окладов муниципальных служащих органов местного самоуправления </w:t>
            </w:r>
            <w:proofErr w:type="spellStart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рублей</w:t>
            </w:r>
          </w:p>
        </w:tc>
      </w:tr>
      <w:tr w:rsidR="00310251" w:rsidRPr="00310251" w:rsidTr="009C28FD">
        <w:trPr>
          <w:trHeight w:hRule="exact" w:val="143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администрации,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руководителя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исполнительного органа местного самоуправления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4 424-00</w:t>
            </w:r>
          </w:p>
        </w:tc>
      </w:tr>
      <w:tr w:rsidR="00310251" w:rsidRPr="00310251" w:rsidTr="009C28FD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3102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3 687-00</w:t>
            </w:r>
          </w:p>
        </w:tc>
      </w:tr>
      <w:tr w:rsidR="00310251" w:rsidRPr="00310251" w:rsidTr="009C28FD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31025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3 454-00</w:t>
            </w:r>
          </w:p>
        </w:tc>
      </w:tr>
      <w:tr w:rsidR="00310251" w:rsidRPr="00310251" w:rsidTr="009C28FD">
        <w:trPr>
          <w:trHeight w:hRule="exact" w:val="710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3 346-00</w:t>
            </w:r>
          </w:p>
        </w:tc>
      </w:tr>
    </w:tbl>
    <w:p w:rsidR="00310251" w:rsidRPr="00310251" w:rsidRDefault="00310251" w:rsidP="00310251">
      <w:pPr>
        <w:shd w:val="clear" w:color="auto" w:fill="FFFFFF"/>
        <w:spacing w:after="20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0251" w:rsidRDefault="00310251" w:rsidP="00310251">
      <w:pPr>
        <w:shd w:val="clear" w:color="auto" w:fill="FFFFFF"/>
        <w:spacing w:after="20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3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к Положению Об оплате труда Главы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Председателя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осуществляющих свои полномочия на постоянной основе и муниципальных служащих органа местного самоуправления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Совета депутатов, утвержденного решением Совета депутатов </w:t>
      </w:r>
      <w:proofErr w:type="spellStart"/>
      <w:r w:rsidRPr="00310251">
        <w:rPr>
          <w:rFonts w:ascii="Times New Roman" w:eastAsia="Calibri" w:hAnsi="Times New Roman" w:cs="Times New Roman"/>
          <w:sz w:val="28"/>
          <w:szCs w:val="28"/>
        </w:rPr>
        <w:t>Медведевского</w:t>
      </w:r>
      <w:proofErr w:type="spellEnd"/>
      <w:r w:rsidRPr="003102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310251" w:rsidRPr="00310251" w:rsidRDefault="00310251" w:rsidP="00310251">
      <w:pPr>
        <w:spacing w:after="20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bCs/>
          <w:sz w:val="28"/>
          <w:szCs w:val="28"/>
        </w:rPr>
        <w:t>от 05 августа 2021г. № 37</w:t>
      </w:r>
    </w:p>
    <w:p w:rsidR="00310251" w:rsidRPr="00310251" w:rsidRDefault="00310251" w:rsidP="00310251">
      <w:pPr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Размеры</w:t>
      </w:r>
    </w:p>
    <w:p w:rsidR="00310251" w:rsidRPr="00310251" w:rsidRDefault="00310251" w:rsidP="00310251">
      <w:pPr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0251">
        <w:rPr>
          <w:rFonts w:ascii="Times New Roman" w:eastAsia="Calibri" w:hAnsi="Times New Roman" w:cs="Times New Roman"/>
          <w:sz w:val="28"/>
          <w:szCs w:val="28"/>
        </w:rPr>
        <w:t>ежемесячных надбавок за классный чин муниципальных служащих</w:t>
      </w:r>
    </w:p>
    <w:p w:rsidR="00310251" w:rsidRPr="00310251" w:rsidRDefault="00310251" w:rsidP="00310251">
      <w:pPr>
        <w:shd w:val="clear" w:color="auto" w:fill="FFFFFF"/>
        <w:spacing w:after="200" w:line="322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31"/>
        <w:gridCol w:w="3050"/>
      </w:tblGrid>
      <w:tr w:rsidR="00310251" w:rsidRPr="00310251" w:rsidTr="009C28F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чин муниципальной службы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Размер ежемесячного оклада за классный чин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(в руб.)</w:t>
            </w:r>
          </w:p>
        </w:tc>
      </w:tr>
      <w:tr w:rsidR="00310251" w:rsidRPr="00310251" w:rsidTr="009C28F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numPr>
                <w:ilvl w:val="0"/>
                <w:numId w:val="12"/>
              </w:numPr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класс-3 683</w:t>
            </w:r>
          </w:p>
          <w:p w:rsidR="00310251" w:rsidRPr="00310251" w:rsidRDefault="00310251" w:rsidP="00310251">
            <w:pPr>
              <w:numPr>
                <w:ilvl w:val="0"/>
                <w:numId w:val="12"/>
              </w:numPr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класс-3 307</w:t>
            </w:r>
          </w:p>
          <w:p w:rsidR="00310251" w:rsidRPr="00310251" w:rsidRDefault="00310251" w:rsidP="00310251">
            <w:pPr>
              <w:numPr>
                <w:ilvl w:val="0"/>
                <w:numId w:val="12"/>
              </w:numPr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класс-2 947</w:t>
            </w:r>
          </w:p>
        </w:tc>
      </w:tr>
      <w:tr w:rsidR="00310251" w:rsidRPr="00310251" w:rsidTr="009C28F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numPr>
                <w:ilvl w:val="0"/>
                <w:numId w:val="13"/>
              </w:numPr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класс-1 843</w:t>
            </w:r>
          </w:p>
          <w:p w:rsidR="00310251" w:rsidRPr="00310251" w:rsidRDefault="00310251" w:rsidP="00310251">
            <w:pPr>
              <w:numPr>
                <w:ilvl w:val="0"/>
                <w:numId w:val="13"/>
              </w:numPr>
              <w:shd w:val="clear" w:color="auto" w:fill="FFFFFF"/>
              <w:spacing w:after="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класс-1 474</w:t>
            </w:r>
          </w:p>
        </w:tc>
      </w:tr>
      <w:tr w:rsidR="00310251" w:rsidRPr="00310251" w:rsidTr="009C28FD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Референт муниципальной службы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Младшая</w:t>
            </w:r>
          </w:p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1" w:rsidRPr="00310251" w:rsidRDefault="00310251" w:rsidP="00310251">
            <w:pPr>
              <w:shd w:val="clear" w:color="auto" w:fill="FFFFFF"/>
              <w:spacing w:after="200" w:line="322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0251">
              <w:rPr>
                <w:rFonts w:ascii="Times New Roman" w:eastAsia="Calibri" w:hAnsi="Times New Roman" w:cs="Times New Roman"/>
                <w:sz w:val="28"/>
                <w:szCs w:val="28"/>
              </w:rPr>
              <w:t>1 221</w:t>
            </w:r>
          </w:p>
        </w:tc>
      </w:tr>
    </w:tbl>
    <w:p w:rsidR="00FF5B32" w:rsidRDefault="00FF5B32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10251" w:rsidRDefault="00310251" w:rsidP="0064225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D75D1A" w:rsidRDefault="00D75D1A">
      <w:bookmarkStart w:id="0" w:name="_GoBack"/>
      <w:bookmarkEnd w:id="0"/>
    </w:p>
    <w:sectPr w:rsidR="00D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9C28D4"/>
    <w:multiLevelType w:val="hybridMultilevel"/>
    <w:tmpl w:val="FE70B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0E"/>
    <w:multiLevelType w:val="hybridMultilevel"/>
    <w:tmpl w:val="6F92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384A10"/>
    <w:multiLevelType w:val="hybridMultilevel"/>
    <w:tmpl w:val="8BF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243B"/>
    <w:multiLevelType w:val="hybridMultilevel"/>
    <w:tmpl w:val="54B6642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EC1"/>
    <w:multiLevelType w:val="hybridMultilevel"/>
    <w:tmpl w:val="04CA378C"/>
    <w:lvl w:ilvl="0" w:tplc="4FDE6002">
      <w:start w:val="9"/>
      <w:numFmt w:val="decimal"/>
      <w:lvlText w:val="%1."/>
      <w:lvlJc w:val="left"/>
      <w:pPr>
        <w:ind w:left="1560" w:hanging="360"/>
      </w:pPr>
    </w:lvl>
    <w:lvl w:ilvl="1" w:tplc="7C9879F2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320A73FC"/>
    <w:multiLevelType w:val="hybridMultilevel"/>
    <w:tmpl w:val="91140F84"/>
    <w:lvl w:ilvl="0" w:tplc="20BE63F4">
      <w:start w:val="1"/>
      <w:numFmt w:val="decimal"/>
      <w:lvlText w:val="%1"/>
      <w:legacy w:legacy="1" w:legacySpace="0" w:legacyIndent="240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2761C"/>
    <w:multiLevelType w:val="hybridMultilevel"/>
    <w:tmpl w:val="432EA0A0"/>
    <w:lvl w:ilvl="0" w:tplc="E31AF37A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FA510E6"/>
    <w:multiLevelType w:val="hybridMultilevel"/>
    <w:tmpl w:val="B4BABE78"/>
    <w:lvl w:ilvl="0" w:tplc="8AA2EC8C">
      <w:start w:val="18"/>
      <w:numFmt w:val="decimal"/>
      <w:lvlText w:val="%1."/>
      <w:lvlJc w:val="left"/>
      <w:pPr>
        <w:ind w:left="1575" w:hanging="375"/>
      </w:pPr>
    </w:lvl>
    <w:lvl w:ilvl="1" w:tplc="9134E656">
      <w:start w:val="1"/>
      <w:numFmt w:val="decimal"/>
      <w:lvlText w:val="%2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6DAF1946"/>
    <w:multiLevelType w:val="hybridMultilevel"/>
    <w:tmpl w:val="5E7C2A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C1962"/>
    <w:multiLevelType w:val="hybridMultilevel"/>
    <w:tmpl w:val="A384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37ED"/>
    <w:multiLevelType w:val="hybridMultilevel"/>
    <w:tmpl w:val="36469B80"/>
    <w:lvl w:ilvl="0" w:tplc="4F7CBB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03665"/>
    <w:multiLevelType w:val="hybridMultilevel"/>
    <w:tmpl w:val="7E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5F"/>
    <w:rsid w:val="00310251"/>
    <w:rsid w:val="003E52F0"/>
    <w:rsid w:val="004312CF"/>
    <w:rsid w:val="0052359D"/>
    <w:rsid w:val="005445E5"/>
    <w:rsid w:val="00550AD1"/>
    <w:rsid w:val="0057164F"/>
    <w:rsid w:val="0064225F"/>
    <w:rsid w:val="00716305"/>
    <w:rsid w:val="007575F6"/>
    <w:rsid w:val="007C4EB3"/>
    <w:rsid w:val="007C544C"/>
    <w:rsid w:val="007D3080"/>
    <w:rsid w:val="00810F5F"/>
    <w:rsid w:val="00865589"/>
    <w:rsid w:val="008944E1"/>
    <w:rsid w:val="00A16923"/>
    <w:rsid w:val="00BB311B"/>
    <w:rsid w:val="00D30042"/>
    <w:rsid w:val="00D75D1A"/>
    <w:rsid w:val="00E516E3"/>
    <w:rsid w:val="00F36D27"/>
    <w:rsid w:val="00F6013A"/>
    <w:rsid w:val="00FA50FB"/>
    <w:rsid w:val="00FF4B08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32F1"/>
  <w15:chartTrackingRefBased/>
  <w15:docId w15:val="{C3306154-1AB1-40C9-9572-7F5B8D5C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305"/>
    <w:pPr>
      <w:ind w:left="720"/>
      <w:contextualSpacing/>
    </w:pPr>
  </w:style>
  <w:style w:type="table" w:styleId="a4">
    <w:name w:val="Table Grid"/>
    <w:basedOn w:val="a1"/>
    <w:uiPriority w:val="59"/>
    <w:rsid w:val="007163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1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6013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013A"/>
    <w:rPr>
      <w:color w:val="800080"/>
      <w:u w:val="single"/>
    </w:rPr>
  </w:style>
  <w:style w:type="paragraph" w:customStyle="1" w:styleId="msonormal0">
    <w:name w:val="msonormal"/>
    <w:basedOn w:val="a"/>
    <w:rsid w:val="00F6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6">
    <w:name w:val="xl6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0">
    <w:name w:val="xl7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1">
    <w:name w:val="xl7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3">
    <w:name w:val="xl7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4">
    <w:name w:val="xl74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F6013A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F6013A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0">
    <w:name w:val="xl8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1">
    <w:name w:val="xl81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2">
    <w:name w:val="xl82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3">
    <w:name w:val="xl83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4">
    <w:name w:val="xl84"/>
    <w:basedOn w:val="a"/>
    <w:rsid w:val="00F6013A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85">
    <w:name w:val="xl85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6">
    <w:name w:val="xl86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89">
    <w:name w:val="xl89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90">
    <w:name w:val="xl90"/>
    <w:basedOn w:val="a"/>
    <w:rsid w:val="00F601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BD51E-93C9-4468-A3E8-5C5AF84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14</cp:revision>
  <cp:lastPrinted>2021-08-06T04:57:00Z</cp:lastPrinted>
  <dcterms:created xsi:type="dcterms:W3CDTF">2021-07-26T08:21:00Z</dcterms:created>
  <dcterms:modified xsi:type="dcterms:W3CDTF">2021-08-11T07:37:00Z</dcterms:modified>
</cp:coreProperties>
</file>